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-630" w:firstLine="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Version of FAS Scale - Dogs</w:t>
      </w:r>
    </w:p>
    <w:p w:rsidR="00000000" w:rsidDel="00000000" w:rsidP="00000000" w:rsidRDefault="00000000" w:rsidRPr="00000000" w14:paraId="00000002">
      <w:pPr>
        <w:spacing w:line="240" w:lineRule="auto"/>
        <w:ind w:left="-630" w:firstLine="0"/>
        <w:jc w:val="center"/>
        <w:rPr/>
      </w:pPr>
      <w:r w:rsidDel="00000000" w:rsidR="00000000" w:rsidRPr="00000000">
        <w:rPr>
          <w:rtl w:val="0"/>
        </w:rPr>
        <w:t xml:space="preserve">Fear Free Scales Edited by Marissa Martino, CDBC, CTC</w:t>
      </w:r>
    </w:p>
    <w:p w:rsidR="00000000" w:rsidDel="00000000" w:rsidP="00000000" w:rsidRDefault="00000000" w:rsidRPr="00000000" w14:paraId="00000003">
      <w:pPr>
        <w:spacing w:line="240" w:lineRule="auto"/>
        <w:ind w:left="-63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-63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ZERO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 signs of FAS. Dog displays relaxed body language and solicits social interactions with team members.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Normal behavior patterns including eating, grooming, resting, playing, exercising, and sleeping. </w:t>
      </w:r>
    </w:p>
    <w:p w:rsidR="00000000" w:rsidDel="00000000" w:rsidP="00000000" w:rsidRDefault="00000000" w:rsidRPr="00000000" w14:paraId="00000007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65.0" w:type="dxa"/>
        <w:jc w:val="left"/>
        <w:tblInd w:w="-6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2535"/>
        <w:gridCol w:w="2535"/>
        <w:gridCol w:w="2535"/>
        <w:gridCol w:w="2535"/>
        <w:gridCol w:w="2535"/>
        <w:tblGridChange w:id="0">
          <w:tblGrid>
            <w:gridCol w:w="1590"/>
            <w:gridCol w:w="2535"/>
            <w:gridCol w:w="2535"/>
            <w:gridCol w:w="2535"/>
            <w:gridCol w:w="2535"/>
            <w:gridCol w:w="25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ONE</w:t>
            </w:r>
          </w:p>
        </w:tc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TWO</w:t>
            </w:r>
          </w:p>
        </w:tc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THREE</w:t>
            </w:r>
          </w:p>
        </w:tc>
        <w:tc>
          <w:tcPr>
            <w:shd w:fill="e0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FOUR</w:t>
            </w:r>
          </w:p>
        </w:tc>
        <w:tc>
          <w:tcPr>
            <w:shd w:fill="e0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FIVE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Ears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Ears slightly back or to the side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Ears slightly back or to the side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Ears slightly back or to the side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Forward or back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Forward or back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Eyes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Looking directly or 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Avoiding eye contact, looking away 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Partially dilated pupils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Looking directly or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Avoiding eye contact, looking away 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Moderate pupil dilation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Tense brow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Looking directly or avoiding eye contact, looking away 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Moderate pupil dilation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Tense brow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Full pupil dilation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Showing whites of eyes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Tense brow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Direct eye contact 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Hard stare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Full pupil dilation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Showing whites of eyes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Tense brow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Body / Position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Approaches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May offer appeasement gesture (lift paw)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Approaches, moving slowly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Unable to settle, fidgeting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Engages in displacement behaviors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Approaches, moving slowly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not approach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Oscillating between approach and avoidance Unable to settle, fidgeting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Engages in displacement behaviors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Immobility or active avoidance 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Unable to settle, fidgeting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Pacing/jumping on kennel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Immobility or escape behavior 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Maintains or decreases distance while engaging in a threat display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Lunging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Tail Position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Neutral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Slightly raised above spine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Slightly down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Raised above spine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Piloerection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Hanging down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Raised above spine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Piloerection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Hanging down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Tall above spine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Piloerection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Tucked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Tall above spine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Piloerection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Tucked (under body)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Mouth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Closed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Panting (commissures of lips are relaxed)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Closed 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Panting with a tighter mouth, stress lines in face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Panting with a tighter mouth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Clasps and/or mounts handler and/or leash, easy to redirect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Grabs and bites leash, easy to redirect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Jumping and mouthing, easy to redirect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Excessive panting (tongue tight instead of loose out of the mouth)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Increased respiration rate</w:t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Tense closed mouth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Intermittent barking or whining and barking 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Clasps and/or mounts handler and/or leash, hard to redirect  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Grabs and bites leash, hard to redirect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Jumping and mouthing, hard to redirect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Persistent Growling, barking, snarling, snapping</w:t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Showing front teeth, lip pucker (lips pulled forward)</w:t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Tongue tight and thin</w:t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Drooling</w:t>
            </w:r>
          </w:p>
          <w:p w:rsidR="00000000" w:rsidDel="00000000" w:rsidP="00000000" w:rsidRDefault="00000000" w:rsidRPr="00000000" w14:paraId="0000005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Repeatedly clasps and/or mounts handler and/or leash, hard to redirect  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Repeatedly grabs and bites leash, hard to redirect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Persistent jumping and mouthing, hard to redirect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Engagement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Interested in reinforcers (treats, play, attention) and chooses to interact with team member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Overly attention seeking. Readily accepts reinforcement (treats, toys, and attention)</w:t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Soliciting interactions with team member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May refuse reinforcements for brief moments but recovers. Might take treats roughly at times. </w:t>
            </w:r>
          </w:p>
          <w:p w:rsidR="00000000" w:rsidDel="00000000" w:rsidP="00000000" w:rsidRDefault="00000000" w:rsidRPr="00000000" w14:paraId="0000006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May be hesitant to interact with team members but not actively avoiding team members.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May or may not be accepting any types of reinforcers. Not interested in interacting with team members and may be showing active avoidance (moving away).  </w:t>
            </w:r>
          </w:p>
          <w:p w:rsidR="00000000" w:rsidDel="00000000" w:rsidP="00000000" w:rsidRDefault="00000000" w:rsidRPr="00000000" w14:paraId="0000006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Dog recovers (ceases barking) when kennel door opens.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Does not accept any types of reinforcers. Not interested in interacting with team members and may be showing active avoidance (moving away).  </w:t>
            </w:r>
          </w:p>
          <w:p w:rsidR="00000000" w:rsidDel="00000000" w:rsidP="00000000" w:rsidRDefault="00000000" w:rsidRPr="00000000" w14:paraId="0000006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Dog does not recover (ceases barking) when kennel door opens.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Intermittent fence fighting with other dogs </w:t>
            </w:r>
          </w:p>
          <w:p w:rsidR="00000000" w:rsidDel="00000000" w:rsidP="00000000" w:rsidRDefault="00000000" w:rsidRPr="00000000" w14:paraId="0000007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Poor appetite (medical has been ruled out)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Stereotypic behaviors in the kennel (pacing, spinning, wall rebounding, tail chasing, fence biting/licking)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Consistent fence fighting with other dogs 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Feces smeared all over the kennel</w:t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Poor appetite (medical has been ruled out)</w:t>
            </w:r>
          </w:p>
        </w:tc>
      </w:tr>
    </w:tbl>
    <w:p w:rsidR="00000000" w:rsidDel="00000000" w:rsidP="00000000" w:rsidRDefault="00000000" w:rsidRPr="00000000" w14:paraId="00000076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144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jc w:val="right"/>
      <w:rPr/>
    </w:pPr>
    <w:r w:rsidDel="00000000" w:rsidR="00000000" w:rsidRPr="00000000">
      <w:rPr>
        <w:rtl w:val="0"/>
      </w:rPr>
      <w:t xml:space="preserve">Marissa Martino, CDBC, CTC</w:t>
    </w:r>
  </w:p>
  <w:p w:rsidR="00000000" w:rsidDel="00000000" w:rsidP="00000000" w:rsidRDefault="00000000" w:rsidRPr="00000000" w14:paraId="00000079">
    <w:pPr>
      <w:jc w:val="right"/>
      <w:rPr/>
    </w:pPr>
    <w:r w:rsidDel="00000000" w:rsidR="00000000" w:rsidRPr="00000000">
      <w:rPr>
        <w:rtl w:val="0"/>
      </w:rPr>
      <w:t xml:space="preserve">Paws &amp; Reward Behavior Consulting 2022</w:t>
    </w:r>
  </w:p>
  <w:p w:rsidR="00000000" w:rsidDel="00000000" w:rsidP="00000000" w:rsidRDefault="00000000" w:rsidRPr="00000000" w14:paraId="0000007A">
    <w:pPr>
      <w:rPr>
        <w:b w:val="1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